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A0168D" w14:textId="77777777" w:rsidR="005B39A7" w:rsidRDefault="00013091" w:rsidP="005B39A7">
      <w:pPr>
        <w:jc w:val="center"/>
        <w:rPr>
          <w:rFonts w:asciiTheme="majorHAnsi" w:eastAsia="Times New Roman" w:hAnsiTheme="majorHAnsi" w:cs="Times New Roman"/>
          <w:b/>
        </w:rPr>
      </w:pPr>
      <w:r>
        <w:rPr>
          <w:rFonts w:asciiTheme="majorHAnsi" w:eastAsia="Times New Roman" w:hAnsiTheme="majorHAnsi" w:cs="Times New Roman"/>
          <w:b/>
          <w:noProof/>
          <w:lang w:val="en-US"/>
        </w:rPr>
        <w:drawing>
          <wp:inline distT="0" distB="0" distL="0" distR="0" wp14:anchorId="54F5099B" wp14:editId="577E606A">
            <wp:extent cx="4229100" cy="29899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259" cy="299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E0D26" w14:textId="77777777" w:rsidR="005B39A7" w:rsidRDefault="005B39A7" w:rsidP="005B39A7">
      <w:pPr>
        <w:jc w:val="center"/>
        <w:rPr>
          <w:rFonts w:asciiTheme="majorHAnsi" w:eastAsia="Times New Roman" w:hAnsiTheme="majorHAnsi" w:cs="Times New Roman"/>
          <w:b/>
        </w:rPr>
      </w:pPr>
    </w:p>
    <w:p w14:paraId="419B09E6" w14:textId="77777777" w:rsidR="005B39A7" w:rsidRPr="005B39A7" w:rsidRDefault="005B39A7" w:rsidP="005B39A7">
      <w:pPr>
        <w:jc w:val="center"/>
        <w:rPr>
          <w:rFonts w:asciiTheme="majorHAnsi" w:eastAsia="Times New Roman" w:hAnsiTheme="majorHAnsi" w:cs="Times New Roman"/>
          <w:b/>
        </w:rPr>
      </w:pPr>
      <w:r w:rsidRPr="005B39A7">
        <w:rPr>
          <w:rFonts w:asciiTheme="majorHAnsi" w:eastAsia="Times New Roman" w:hAnsiTheme="majorHAnsi" w:cs="Times New Roman"/>
          <w:b/>
        </w:rPr>
        <w:t>ANEXO I</w:t>
      </w:r>
    </w:p>
    <w:p w14:paraId="73D7A501" w14:textId="77777777" w:rsidR="005B39A7" w:rsidRDefault="005B39A7" w:rsidP="005B39A7">
      <w:pPr>
        <w:jc w:val="center"/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  <w:b/>
        </w:rPr>
        <w:t>CRITÉRIOS DE AVALIAÇÃO POLE THEATRE BRAZIL</w:t>
      </w:r>
    </w:p>
    <w:p w14:paraId="32E2049C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</w:p>
    <w:p w14:paraId="23D7A838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  <w:b/>
        </w:rPr>
        <w:t>POLE ART</w:t>
      </w:r>
      <w:r w:rsidRPr="005B39A7">
        <w:rPr>
          <w:rFonts w:asciiTheme="majorHAnsi" w:eastAsia="Times New Roman" w:hAnsiTheme="majorHAnsi" w:cs="Times New Roman"/>
        </w:rPr>
        <w:t xml:space="preserve"> </w:t>
      </w:r>
    </w:p>
    <w:p w14:paraId="235D3421" w14:textId="77777777" w:rsidR="005B39A7" w:rsidRPr="005B39A7" w:rsidRDefault="005B39A7" w:rsidP="005B39A7">
      <w:pPr>
        <w:rPr>
          <w:rFonts w:asciiTheme="majorHAnsi" w:eastAsia="Times New Roman" w:hAnsiTheme="majorHAnsi" w:cs="Times New Roman"/>
          <w:u w:val="single"/>
        </w:rPr>
      </w:pPr>
      <w:r w:rsidRPr="005B39A7">
        <w:rPr>
          <w:rFonts w:asciiTheme="majorHAnsi" w:eastAsia="Times New Roman" w:hAnsiTheme="majorHAnsi" w:cs="Times New Roman"/>
          <w:u w:val="single"/>
        </w:rPr>
        <w:t xml:space="preserve">Figurino e Tema 10 pontos </w:t>
      </w:r>
    </w:p>
    <w:p w14:paraId="49A589EA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</w:rPr>
        <w:t xml:space="preserve">Competidores serão julgados pela criatividade e originalidade de figurino e tema. O figurino deve ser apropriado para a performance e favorecer a história. O tema deve ser consistente e relevante para a performance. </w:t>
      </w:r>
    </w:p>
    <w:p w14:paraId="6EA8AB20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</w:p>
    <w:p w14:paraId="57B9D1A6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  <w:u w:val="single"/>
        </w:rPr>
        <w:t>Técnica de Pole Dance 10 pontos</w:t>
      </w:r>
      <w:r w:rsidRPr="005B39A7">
        <w:rPr>
          <w:rFonts w:asciiTheme="majorHAnsi" w:eastAsia="Times New Roman" w:hAnsiTheme="majorHAnsi" w:cs="Times New Roman"/>
        </w:rPr>
        <w:t xml:space="preserve"> </w:t>
      </w:r>
    </w:p>
    <w:p w14:paraId="0EACC438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</w:rPr>
        <w:t xml:space="preserve">Competidores serão julgados pelo controle e execução de movimentos. Competidores devem executar os movimentos e combos de forma fluida e controlada. Movimentos com alto nível de dificuldade somente serão considerados se forem bem executados. </w:t>
      </w:r>
    </w:p>
    <w:p w14:paraId="14F055F0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</w:p>
    <w:p w14:paraId="631D9780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  <w:u w:val="single"/>
        </w:rPr>
        <w:t>Música e Interpretação Artística 10 pontos</w:t>
      </w:r>
      <w:r w:rsidRPr="005B39A7">
        <w:rPr>
          <w:rFonts w:asciiTheme="majorHAnsi" w:eastAsia="Times New Roman" w:hAnsiTheme="majorHAnsi" w:cs="Times New Roman"/>
        </w:rPr>
        <w:t xml:space="preserve"> </w:t>
      </w:r>
    </w:p>
    <w:p w14:paraId="0149F600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</w:rPr>
        <w:t xml:space="preserve">Competidores serão julgados pela escolha da música e quão efetivamente usam a música para criar uma interpretação artística do tema. </w:t>
      </w:r>
    </w:p>
    <w:p w14:paraId="0D6F1214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</w:p>
    <w:p w14:paraId="791545F5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proofErr w:type="spellStart"/>
      <w:r>
        <w:rPr>
          <w:rFonts w:asciiTheme="majorHAnsi" w:eastAsia="Times New Roman" w:hAnsiTheme="majorHAnsi" w:cs="Times New Roman"/>
          <w:u w:val="single"/>
        </w:rPr>
        <w:t>Floorwork</w:t>
      </w:r>
      <w:proofErr w:type="spellEnd"/>
      <w:r>
        <w:rPr>
          <w:rFonts w:asciiTheme="majorHAnsi" w:eastAsia="Times New Roman" w:hAnsiTheme="majorHAnsi" w:cs="Times New Roman"/>
          <w:u w:val="single"/>
        </w:rPr>
        <w:t xml:space="preserve"> e Dança 15</w:t>
      </w:r>
      <w:r w:rsidRPr="005B39A7">
        <w:rPr>
          <w:rFonts w:asciiTheme="majorHAnsi" w:eastAsia="Times New Roman" w:hAnsiTheme="majorHAnsi" w:cs="Times New Roman"/>
          <w:u w:val="single"/>
        </w:rPr>
        <w:t xml:space="preserve"> pontos</w:t>
      </w:r>
      <w:r w:rsidRPr="005B39A7">
        <w:rPr>
          <w:rFonts w:asciiTheme="majorHAnsi" w:eastAsia="Times New Roman" w:hAnsiTheme="majorHAnsi" w:cs="Times New Roman"/>
        </w:rPr>
        <w:t xml:space="preserve"> </w:t>
      </w:r>
    </w:p>
    <w:p w14:paraId="4029B24A" w14:textId="77777777" w:rsidR="005B39A7" w:rsidRPr="005B39A7" w:rsidRDefault="005B39A7" w:rsidP="005B39A7">
      <w:pPr>
        <w:rPr>
          <w:rFonts w:asciiTheme="majorHAnsi" w:eastAsia="Times New Roman" w:hAnsiTheme="majorHAnsi" w:cs="Times New Roman"/>
          <w:b/>
        </w:rPr>
      </w:pPr>
      <w:proofErr w:type="spellStart"/>
      <w:r w:rsidRPr="005B39A7">
        <w:rPr>
          <w:rFonts w:asciiTheme="majorHAnsi" w:eastAsia="Times New Roman" w:hAnsiTheme="majorHAnsi" w:cs="Times New Roman"/>
        </w:rPr>
        <w:t>Floorwork</w:t>
      </w:r>
      <w:proofErr w:type="spellEnd"/>
      <w:r w:rsidRPr="005B39A7">
        <w:rPr>
          <w:rFonts w:asciiTheme="majorHAnsi" w:eastAsia="Times New Roman" w:hAnsiTheme="majorHAnsi" w:cs="Times New Roman"/>
        </w:rPr>
        <w:t xml:space="preserve"> e elementos de dança incorporando outro estilo de dança para criar uma interpretação artística da música e do tema. </w:t>
      </w:r>
      <w:r w:rsidRPr="005B39A7">
        <w:rPr>
          <w:rFonts w:asciiTheme="majorHAnsi" w:eastAsia="Times New Roman" w:hAnsiTheme="majorHAnsi" w:cs="Times New Roman"/>
          <w:b/>
        </w:rPr>
        <w:t xml:space="preserve">Falha em incorporar outro estilo de dança resultará na dedução de 5 pontos. </w:t>
      </w:r>
    </w:p>
    <w:p w14:paraId="1AA9A0DE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</w:p>
    <w:p w14:paraId="788D3245" w14:textId="77777777" w:rsidR="005B39A7" w:rsidRPr="005B39A7" w:rsidRDefault="005B39A7" w:rsidP="005B39A7">
      <w:pPr>
        <w:rPr>
          <w:rFonts w:asciiTheme="majorHAnsi" w:eastAsia="Times New Roman" w:hAnsiTheme="majorHAnsi" w:cs="Times New Roman"/>
          <w:u w:val="single"/>
        </w:rPr>
      </w:pPr>
      <w:r w:rsidRPr="005B39A7">
        <w:rPr>
          <w:rFonts w:asciiTheme="majorHAnsi" w:eastAsia="Times New Roman" w:hAnsiTheme="majorHAnsi" w:cs="Times New Roman"/>
          <w:u w:val="single"/>
        </w:rPr>
        <w:t xml:space="preserve">Impacto e Presença de Palco 10 pontos </w:t>
      </w:r>
    </w:p>
    <w:p w14:paraId="5BCE8829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</w:rPr>
        <w:t xml:space="preserve">Competidores serão julgados pela habilidade de entreter e envolver a audiência. </w:t>
      </w:r>
    </w:p>
    <w:p w14:paraId="1D4A79EB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</w:p>
    <w:p w14:paraId="4D33EADC" w14:textId="77777777" w:rsidR="005B39A7" w:rsidRPr="005B39A7" w:rsidRDefault="005B39A7" w:rsidP="005B39A7">
      <w:pPr>
        <w:rPr>
          <w:rFonts w:asciiTheme="majorHAnsi" w:eastAsia="Times New Roman" w:hAnsiTheme="majorHAnsi" w:cs="Times New Roman"/>
          <w:b/>
        </w:rPr>
      </w:pPr>
      <w:r w:rsidRPr="005B39A7">
        <w:rPr>
          <w:rFonts w:asciiTheme="majorHAnsi" w:eastAsia="Times New Roman" w:hAnsiTheme="majorHAnsi" w:cs="Times New Roman"/>
          <w:b/>
        </w:rPr>
        <w:t xml:space="preserve">POLE DRAMA </w:t>
      </w:r>
    </w:p>
    <w:p w14:paraId="5BC5E67E" w14:textId="77777777" w:rsidR="005B39A7" w:rsidRPr="005B39A7" w:rsidRDefault="005B39A7" w:rsidP="005B39A7">
      <w:pPr>
        <w:rPr>
          <w:rFonts w:asciiTheme="majorHAnsi" w:eastAsia="Times New Roman" w:hAnsiTheme="majorHAnsi" w:cs="Times New Roman"/>
          <w:u w:val="single"/>
        </w:rPr>
      </w:pPr>
      <w:r w:rsidRPr="005B39A7">
        <w:rPr>
          <w:rFonts w:asciiTheme="majorHAnsi" w:eastAsia="Times New Roman" w:hAnsiTheme="majorHAnsi" w:cs="Times New Roman"/>
          <w:u w:val="single"/>
        </w:rPr>
        <w:t xml:space="preserve">Figurino e Tema 10 pontos </w:t>
      </w:r>
    </w:p>
    <w:p w14:paraId="5228512E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</w:rPr>
        <w:lastRenderedPageBreak/>
        <w:t xml:space="preserve">Competidores serão julgados pela criatividade e originalidade de figurino e tema. O figurino deve ser apropriado para a performance e favorecer a história. O tema deve ser consistente e relevante para a performance. </w:t>
      </w:r>
    </w:p>
    <w:p w14:paraId="6FBF30A4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</w:p>
    <w:p w14:paraId="14BA091A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  <w:u w:val="single"/>
        </w:rPr>
        <w:t>Técnica de Pole Dance 10 pontos</w:t>
      </w:r>
      <w:r w:rsidRPr="005B39A7">
        <w:rPr>
          <w:rFonts w:asciiTheme="majorHAnsi" w:eastAsia="Times New Roman" w:hAnsiTheme="majorHAnsi" w:cs="Times New Roman"/>
        </w:rPr>
        <w:t xml:space="preserve"> </w:t>
      </w:r>
    </w:p>
    <w:p w14:paraId="3FFBF84C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</w:rPr>
        <w:t xml:space="preserve">Competidores serão julgados pelo controle e execução de movimentos. Competidores devem executar os movimentos e combos de forma fluida e controlada. Movimentos com alto nível de dificuldade somente serão considerados se forem bem executados. </w:t>
      </w:r>
    </w:p>
    <w:p w14:paraId="40714AE2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</w:p>
    <w:p w14:paraId="5552A0AF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  <w:u w:val="single"/>
        </w:rPr>
        <w:t>Movimento e uso do palco 10 pontos</w:t>
      </w:r>
      <w:r w:rsidRPr="005B39A7">
        <w:rPr>
          <w:rFonts w:asciiTheme="majorHAnsi" w:eastAsia="Times New Roman" w:hAnsiTheme="majorHAnsi" w:cs="Times New Roman"/>
        </w:rPr>
        <w:t xml:space="preserve"> </w:t>
      </w:r>
    </w:p>
    <w:p w14:paraId="5DEB3895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</w:rPr>
        <w:t xml:space="preserve">Competidores serão julgados não pela dança mas pelo movimento e uso do palco. Devem mover-se com confiança e propósito e efetivamente usar a área do palco na interpretação da história. </w:t>
      </w:r>
    </w:p>
    <w:p w14:paraId="23E69242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</w:p>
    <w:p w14:paraId="5F85B78E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  <w:u w:val="single"/>
        </w:rPr>
        <w:t>Desenvolvimento do Enredo 15</w:t>
      </w:r>
      <w:r w:rsidRPr="005B39A7">
        <w:rPr>
          <w:rFonts w:asciiTheme="majorHAnsi" w:eastAsia="Times New Roman" w:hAnsiTheme="majorHAnsi" w:cs="Times New Roman"/>
          <w:u w:val="single"/>
        </w:rPr>
        <w:t xml:space="preserve"> pontos</w:t>
      </w:r>
      <w:r w:rsidRPr="005B39A7">
        <w:rPr>
          <w:rFonts w:asciiTheme="majorHAnsi" w:eastAsia="Times New Roman" w:hAnsiTheme="majorHAnsi" w:cs="Times New Roman"/>
        </w:rPr>
        <w:t xml:space="preserve"> </w:t>
      </w:r>
    </w:p>
    <w:p w14:paraId="27DFAAAA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</w:rPr>
        <w:t xml:space="preserve">Jurados avaliarão a clareza da história e na mensagem contada na performance. A história deve ter premissa, desenvolvimento e conclusão. </w:t>
      </w:r>
    </w:p>
    <w:p w14:paraId="4AA2FAB2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</w:p>
    <w:p w14:paraId="69786EAE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  <w:u w:val="single"/>
        </w:rPr>
        <w:t>Impacto e Presença de Palco 10 pontos</w:t>
      </w:r>
      <w:r w:rsidRPr="005B39A7">
        <w:rPr>
          <w:rFonts w:asciiTheme="majorHAnsi" w:eastAsia="Times New Roman" w:hAnsiTheme="majorHAnsi" w:cs="Times New Roman"/>
        </w:rPr>
        <w:t xml:space="preserve"> </w:t>
      </w:r>
    </w:p>
    <w:p w14:paraId="4C3AF841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</w:rPr>
        <w:t xml:space="preserve">Competidores serão julgados pela habilidade de entreter e envolver a audiência. </w:t>
      </w:r>
    </w:p>
    <w:p w14:paraId="0D52B6CC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</w:p>
    <w:p w14:paraId="393B7A24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  <w:b/>
        </w:rPr>
        <w:t>POLE COMEDY</w:t>
      </w:r>
      <w:r w:rsidRPr="005B39A7">
        <w:rPr>
          <w:rFonts w:asciiTheme="majorHAnsi" w:eastAsia="Times New Roman" w:hAnsiTheme="majorHAnsi" w:cs="Times New Roman"/>
        </w:rPr>
        <w:t xml:space="preserve"> </w:t>
      </w:r>
    </w:p>
    <w:p w14:paraId="39C97C3D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  <w:u w:val="single"/>
        </w:rPr>
        <w:t>Figurino e Tema 10 pontos</w:t>
      </w:r>
      <w:r w:rsidRPr="005B39A7">
        <w:rPr>
          <w:rFonts w:asciiTheme="majorHAnsi" w:eastAsia="Times New Roman" w:hAnsiTheme="majorHAnsi" w:cs="Times New Roman"/>
        </w:rPr>
        <w:t xml:space="preserve"> </w:t>
      </w:r>
    </w:p>
    <w:p w14:paraId="01AFFCBE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</w:rPr>
        <w:t>Competidores serão julgados pela criatividade e originalidade de figurino e tema. O figurino deve ser apropriado para a performance e favorecer a história. O tema deve ser consistente e relevante para a performance.</w:t>
      </w:r>
    </w:p>
    <w:p w14:paraId="577FAA90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</w:p>
    <w:p w14:paraId="57BF303A" w14:textId="77777777" w:rsidR="005B39A7" w:rsidRDefault="005B39A7" w:rsidP="005B39A7">
      <w:pPr>
        <w:rPr>
          <w:rFonts w:asciiTheme="majorHAnsi" w:eastAsia="Times New Roman" w:hAnsiTheme="majorHAnsi" w:cs="Times New Roman"/>
          <w:u w:val="single"/>
        </w:rPr>
      </w:pPr>
      <w:r w:rsidRPr="005B39A7">
        <w:rPr>
          <w:rFonts w:asciiTheme="majorHAnsi" w:eastAsia="Times New Roman" w:hAnsiTheme="majorHAnsi" w:cs="Times New Roman"/>
          <w:u w:val="single"/>
        </w:rPr>
        <w:t>Técnica de Pole Dance 10 pontos</w:t>
      </w:r>
    </w:p>
    <w:p w14:paraId="5CAA10B6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</w:rPr>
        <w:t xml:space="preserve">Competidores serão julgados pelo controle e execução de movimentos. Competidores devem executar os movimentos e combos de forma fluida e controlada. Movimentos com alto nível de dificuldade somente serão considerados se forem bem executados. </w:t>
      </w:r>
    </w:p>
    <w:p w14:paraId="035008B0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</w:p>
    <w:p w14:paraId="3069F100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  <w:u w:val="single"/>
        </w:rPr>
        <w:t>Movimento e uso do palco 10 pontos</w:t>
      </w:r>
      <w:r w:rsidRPr="005B39A7">
        <w:rPr>
          <w:rFonts w:asciiTheme="majorHAnsi" w:eastAsia="Times New Roman" w:hAnsiTheme="majorHAnsi" w:cs="Times New Roman"/>
        </w:rPr>
        <w:t xml:space="preserve"> </w:t>
      </w:r>
    </w:p>
    <w:p w14:paraId="6B4F5528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</w:rPr>
        <w:t xml:space="preserve">Competidores serão julgados não pela dança mas pelo movimento e uso do palco. Devem mover-se com confiança e propósito e efetivamente usar a área do palco na interpretação da história. </w:t>
      </w:r>
    </w:p>
    <w:p w14:paraId="5D82CD4D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</w:p>
    <w:p w14:paraId="7E0AE0DB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  <w:u w:val="single"/>
        </w:rPr>
        <w:t>Elementos de Co</w:t>
      </w:r>
      <w:r>
        <w:rPr>
          <w:rFonts w:asciiTheme="majorHAnsi" w:eastAsia="Times New Roman" w:hAnsiTheme="majorHAnsi" w:cs="Times New Roman"/>
          <w:u w:val="single"/>
        </w:rPr>
        <w:t>média e Resposta da Audiência 15</w:t>
      </w:r>
      <w:r w:rsidRPr="005B39A7">
        <w:rPr>
          <w:rFonts w:asciiTheme="majorHAnsi" w:eastAsia="Times New Roman" w:hAnsiTheme="majorHAnsi" w:cs="Times New Roman"/>
          <w:u w:val="single"/>
        </w:rPr>
        <w:t xml:space="preserve"> pontos</w:t>
      </w:r>
      <w:r w:rsidRPr="005B39A7">
        <w:rPr>
          <w:rFonts w:asciiTheme="majorHAnsi" w:eastAsia="Times New Roman" w:hAnsiTheme="majorHAnsi" w:cs="Times New Roman"/>
        </w:rPr>
        <w:t xml:space="preserve"> </w:t>
      </w:r>
    </w:p>
    <w:p w14:paraId="02612241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</w:rPr>
        <w:t xml:space="preserve">Jurados avaliarão quão efetivamente o competidor entreteve a audiência e os elementos de comédia da performance. </w:t>
      </w:r>
    </w:p>
    <w:p w14:paraId="636BD248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</w:p>
    <w:p w14:paraId="3A6EF69D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  <w:u w:val="single"/>
        </w:rPr>
        <w:t>Impacto e Presença de Palco 10 pontos</w:t>
      </w:r>
      <w:r w:rsidRPr="005B39A7">
        <w:rPr>
          <w:rFonts w:asciiTheme="majorHAnsi" w:eastAsia="Times New Roman" w:hAnsiTheme="majorHAnsi" w:cs="Times New Roman"/>
        </w:rPr>
        <w:t xml:space="preserve"> </w:t>
      </w:r>
    </w:p>
    <w:p w14:paraId="4DF7C970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</w:rPr>
        <w:t xml:space="preserve">Competidores serão julgados pela habilidade de entreter e envolver a audiência. </w:t>
      </w:r>
    </w:p>
    <w:p w14:paraId="35F7B6D0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</w:p>
    <w:p w14:paraId="7B2D1D54" w14:textId="77777777" w:rsidR="000F59CF" w:rsidRDefault="000F59CF" w:rsidP="005B39A7">
      <w:pPr>
        <w:rPr>
          <w:rFonts w:asciiTheme="majorHAnsi" w:eastAsia="Times New Roman" w:hAnsiTheme="majorHAnsi" w:cs="Times New Roman"/>
          <w:b/>
        </w:rPr>
      </w:pPr>
    </w:p>
    <w:p w14:paraId="0CCB2292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bookmarkStart w:id="0" w:name="_GoBack"/>
      <w:bookmarkEnd w:id="0"/>
      <w:r w:rsidRPr="005B39A7">
        <w:rPr>
          <w:rFonts w:asciiTheme="majorHAnsi" w:eastAsia="Times New Roman" w:hAnsiTheme="majorHAnsi" w:cs="Times New Roman"/>
          <w:b/>
        </w:rPr>
        <w:t xml:space="preserve">POLE CLASSIQUE </w:t>
      </w:r>
    </w:p>
    <w:p w14:paraId="67F9E2AD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  <w:u w:val="single"/>
        </w:rPr>
        <w:t>Figurino e Tema 10 pontos</w:t>
      </w:r>
      <w:r w:rsidRPr="005B39A7">
        <w:rPr>
          <w:rFonts w:asciiTheme="majorHAnsi" w:eastAsia="Times New Roman" w:hAnsiTheme="majorHAnsi" w:cs="Times New Roman"/>
        </w:rPr>
        <w:t xml:space="preserve"> </w:t>
      </w:r>
    </w:p>
    <w:p w14:paraId="7879E40E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</w:rPr>
        <w:t xml:space="preserve">Competidores serão julgados pela criatividade e originalidade de figurino e tema. O figurino deve ser apropriado para a performance e favorecer a história. O tema deve ser consistente e relevante para a performance. </w:t>
      </w:r>
    </w:p>
    <w:p w14:paraId="772EEBC9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</w:p>
    <w:p w14:paraId="5E188437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  <w:u w:val="single"/>
        </w:rPr>
        <w:t>Técnica de Pole Dance 10 pontos</w:t>
      </w:r>
      <w:r w:rsidRPr="005B39A7">
        <w:rPr>
          <w:rFonts w:asciiTheme="majorHAnsi" w:eastAsia="Times New Roman" w:hAnsiTheme="majorHAnsi" w:cs="Times New Roman"/>
        </w:rPr>
        <w:t xml:space="preserve"> </w:t>
      </w:r>
    </w:p>
    <w:p w14:paraId="6D95181B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</w:rPr>
        <w:t xml:space="preserve">Competidores serão julgados pelo controle e execução de movimentos. Competidores devem executar os movimentos e combos de forma fluida e controlada. Movimentos com alto nível de dificuldade somente serão considerados se forem bem executados. </w:t>
      </w:r>
    </w:p>
    <w:p w14:paraId="0BCAB3C1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</w:p>
    <w:p w14:paraId="7A5EB4F9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  <w:u w:val="single"/>
        </w:rPr>
        <w:t>Música e Interpretação 10 pontos</w:t>
      </w:r>
      <w:r w:rsidRPr="005B39A7">
        <w:rPr>
          <w:rFonts w:asciiTheme="majorHAnsi" w:eastAsia="Times New Roman" w:hAnsiTheme="majorHAnsi" w:cs="Times New Roman"/>
        </w:rPr>
        <w:t xml:space="preserve"> </w:t>
      </w:r>
    </w:p>
    <w:p w14:paraId="1E51A7B3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</w:rPr>
        <w:t xml:space="preserve">Competidores serão julgados pela escolha da música e quão efetivamente eles interpretam o tema do estilo clássico, criando um senso de sensualidade e sexualidade. </w:t>
      </w:r>
    </w:p>
    <w:p w14:paraId="3D9B3F97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</w:p>
    <w:p w14:paraId="07E35B3A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  <w:u w:val="single"/>
        </w:rPr>
        <w:t xml:space="preserve">Incorporação de </w:t>
      </w:r>
      <w:proofErr w:type="spellStart"/>
      <w:r w:rsidRPr="005B39A7">
        <w:rPr>
          <w:rFonts w:asciiTheme="majorHAnsi" w:eastAsia="Times New Roman" w:hAnsiTheme="majorHAnsi" w:cs="Times New Roman"/>
          <w:u w:val="single"/>
        </w:rPr>
        <w:t>Striptease</w:t>
      </w:r>
      <w:proofErr w:type="spellEnd"/>
      <w:r w:rsidRPr="005B39A7">
        <w:rPr>
          <w:rFonts w:asciiTheme="majorHAnsi" w:eastAsia="Times New Roman" w:hAnsiTheme="majorHAnsi" w:cs="Times New Roman"/>
          <w:u w:val="single"/>
        </w:rPr>
        <w:t xml:space="preserve"> e estilo sex</w:t>
      </w:r>
      <w:r>
        <w:rPr>
          <w:rFonts w:asciiTheme="majorHAnsi" w:eastAsia="Times New Roman" w:hAnsiTheme="majorHAnsi" w:cs="Times New Roman"/>
          <w:u w:val="single"/>
        </w:rPr>
        <w:t xml:space="preserve">y/sensual ao pole e </w:t>
      </w:r>
      <w:proofErr w:type="spellStart"/>
      <w:r>
        <w:rPr>
          <w:rFonts w:asciiTheme="majorHAnsi" w:eastAsia="Times New Roman" w:hAnsiTheme="majorHAnsi" w:cs="Times New Roman"/>
          <w:u w:val="single"/>
        </w:rPr>
        <w:t>floorwork</w:t>
      </w:r>
      <w:proofErr w:type="spellEnd"/>
      <w:r>
        <w:rPr>
          <w:rFonts w:asciiTheme="majorHAnsi" w:eastAsia="Times New Roman" w:hAnsiTheme="majorHAnsi" w:cs="Times New Roman"/>
          <w:u w:val="single"/>
        </w:rPr>
        <w:t xml:space="preserve"> 15</w:t>
      </w:r>
      <w:r w:rsidRPr="005B39A7">
        <w:rPr>
          <w:rFonts w:asciiTheme="majorHAnsi" w:eastAsia="Times New Roman" w:hAnsiTheme="majorHAnsi" w:cs="Times New Roman"/>
          <w:u w:val="single"/>
        </w:rPr>
        <w:t xml:space="preserve"> pontos</w:t>
      </w:r>
      <w:r w:rsidRPr="005B39A7">
        <w:rPr>
          <w:rFonts w:asciiTheme="majorHAnsi" w:eastAsia="Times New Roman" w:hAnsiTheme="majorHAnsi" w:cs="Times New Roman"/>
        </w:rPr>
        <w:t xml:space="preserve"> </w:t>
      </w:r>
    </w:p>
    <w:p w14:paraId="382F6B9B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</w:rPr>
        <w:t xml:space="preserve">Competidores devem demonstrar domínio do movimento e da dança sexy/sensual, tanto na barra como no chão. Competidores devem usar salto e retirar pelo menos um item de vestuário durante a performance, demonstrando domínio do strip-tease. </w:t>
      </w:r>
      <w:r w:rsidRPr="005B39A7">
        <w:rPr>
          <w:rFonts w:asciiTheme="majorHAnsi" w:eastAsia="Times New Roman" w:hAnsiTheme="majorHAnsi" w:cs="Times New Roman"/>
          <w:b/>
        </w:rPr>
        <w:t>Falha em incluir esses elementos resultará na dedução de 5 pontos</w:t>
      </w:r>
      <w:r w:rsidRPr="005B39A7">
        <w:rPr>
          <w:rFonts w:asciiTheme="majorHAnsi" w:eastAsia="Times New Roman" w:hAnsiTheme="majorHAnsi" w:cs="Times New Roman"/>
        </w:rPr>
        <w:t xml:space="preserve">. </w:t>
      </w:r>
    </w:p>
    <w:p w14:paraId="0E3FE13E" w14:textId="77777777" w:rsidR="005B39A7" w:rsidRDefault="005B39A7" w:rsidP="005B39A7">
      <w:pPr>
        <w:rPr>
          <w:rFonts w:asciiTheme="majorHAnsi" w:eastAsia="Times New Roman" w:hAnsiTheme="majorHAnsi" w:cs="Times New Roman"/>
        </w:rPr>
      </w:pPr>
    </w:p>
    <w:p w14:paraId="43B0C963" w14:textId="77777777" w:rsidR="005B39A7" w:rsidRDefault="005B39A7" w:rsidP="005B39A7">
      <w:pPr>
        <w:rPr>
          <w:rFonts w:asciiTheme="majorHAnsi" w:eastAsia="Times New Roman" w:hAnsiTheme="majorHAnsi" w:cs="Times New Roman"/>
          <w:u w:val="single"/>
        </w:rPr>
      </w:pPr>
      <w:r w:rsidRPr="005B39A7">
        <w:rPr>
          <w:rFonts w:asciiTheme="majorHAnsi" w:eastAsia="Times New Roman" w:hAnsiTheme="majorHAnsi" w:cs="Times New Roman"/>
          <w:u w:val="single"/>
        </w:rPr>
        <w:t>Impacto e Presença de Palco 10 pontos</w:t>
      </w:r>
    </w:p>
    <w:p w14:paraId="702AA7D7" w14:textId="77777777" w:rsidR="005B39A7" w:rsidRPr="005B39A7" w:rsidRDefault="005B39A7" w:rsidP="005B39A7">
      <w:pPr>
        <w:rPr>
          <w:rFonts w:asciiTheme="majorHAnsi" w:eastAsia="Times New Roman" w:hAnsiTheme="majorHAnsi" w:cs="Times New Roman"/>
        </w:rPr>
      </w:pPr>
      <w:r w:rsidRPr="005B39A7">
        <w:rPr>
          <w:rFonts w:asciiTheme="majorHAnsi" w:eastAsia="Times New Roman" w:hAnsiTheme="majorHAnsi" w:cs="Times New Roman"/>
        </w:rPr>
        <w:t xml:space="preserve"> Competidores serão julgados pela habilidade de entreter e envolver a audiência.</w:t>
      </w:r>
    </w:p>
    <w:p w14:paraId="2F75CAE2" w14:textId="77777777" w:rsidR="001D1766" w:rsidRPr="005B39A7" w:rsidRDefault="001D1766">
      <w:pPr>
        <w:rPr>
          <w:rFonts w:asciiTheme="majorHAnsi" w:hAnsiTheme="majorHAnsi"/>
        </w:rPr>
      </w:pPr>
    </w:p>
    <w:sectPr w:rsidR="001D1766" w:rsidRPr="005B39A7" w:rsidSect="00A80D7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9A7"/>
    <w:rsid w:val="00013091"/>
    <w:rsid w:val="000F59CF"/>
    <w:rsid w:val="001D1766"/>
    <w:rsid w:val="005B39A7"/>
    <w:rsid w:val="00A8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9E1B9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30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09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30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09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1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666</Words>
  <Characters>3800</Characters>
  <Application>Microsoft Macintosh Word</Application>
  <DocSecurity>0</DocSecurity>
  <Lines>31</Lines>
  <Paragraphs>8</Paragraphs>
  <ScaleCrop>false</ScaleCrop>
  <Company/>
  <LinksUpToDate>false</LinksUpToDate>
  <CharactersWithSpaces>4458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Liliane  Varanda Pereira</dc:creator>
  <cp:keywords/>
  <dc:description/>
  <cp:lastModifiedBy>Liliane  Varanda Pereira</cp:lastModifiedBy>
  <cp:revision>2</cp:revision>
  <dcterms:created xsi:type="dcterms:W3CDTF">2019-07-03T16:50:00Z</dcterms:created>
  <dcterms:modified xsi:type="dcterms:W3CDTF">2019-07-04T01:30:00Z</dcterms:modified>
</cp:coreProperties>
</file>